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327865"/>
    <w:p w:rsidR="00000A74"/>
    <w:p w:rsidR="00000A74"/>
    <w:p w:rsidR="00000A74"/>
    <w:p w:rsidR="00000A74"/>
    <w:p w:rsidR="00000A74" w:rsidRPr="00637AA2" w:rsidP="00000A74">
      <w:pPr>
        <w:jc w:val="center"/>
        <w:rPr>
          <w:rFonts w:ascii="Times New Roman" w:hAnsi="Times New Roman" w:cs="Times New Roman"/>
          <w:b/>
          <w:sz w:val="24"/>
          <w:szCs w:val="24"/>
        </w:rPr>
      </w:pPr>
      <w:r w:rsidRPr="00637AA2">
        <w:rPr>
          <w:rFonts w:ascii="Times New Roman" w:hAnsi="Times New Roman" w:cs="Times New Roman"/>
          <w:b/>
          <w:sz w:val="24"/>
          <w:szCs w:val="24"/>
        </w:rPr>
        <w:t>Neuroscience and automatic learning</w:t>
      </w:r>
    </w:p>
    <w:p w:rsidR="00000A74" w:rsidP="00000A74">
      <w:pPr>
        <w:spacing w:line="480" w:lineRule="auto"/>
        <w:jc w:val="center"/>
        <w:rPr>
          <w:rFonts w:ascii="Times New Roman" w:hAnsi="Times New Roman" w:cs="Times New Roman"/>
          <w:sz w:val="24"/>
          <w:szCs w:val="24"/>
        </w:rPr>
      </w:pPr>
    </w:p>
    <w:p w:rsidR="00000A74" w:rsidP="00000A74">
      <w:pPr>
        <w:spacing w:line="480" w:lineRule="auto"/>
        <w:jc w:val="center"/>
        <w:rPr>
          <w:rFonts w:ascii="Times New Roman" w:hAnsi="Times New Roman" w:cs="Times New Roman"/>
          <w:sz w:val="24"/>
          <w:szCs w:val="24"/>
        </w:rPr>
      </w:pPr>
    </w:p>
    <w:p w:rsidR="00000A74" w:rsidRPr="00637AA2" w:rsidP="00000A74">
      <w:pPr>
        <w:spacing w:line="480" w:lineRule="auto"/>
        <w:jc w:val="center"/>
        <w:rPr>
          <w:rFonts w:ascii="Times New Roman" w:hAnsi="Times New Roman" w:cs="Times New Roman"/>
          <w:sz w:val="24"/>
          <w:szCs w:val="24"/>
        </w:rPr>
      </w:pPr>
      <w:r w:rsidRPr="00637AA2">
        <w:rPr>
          <w:rFonts w:ascii="Times New Roman" w:hAnsi="Times New Roman" w:cs="Times New Roman"/>
          <w:sz w:val="24"/>
          <w:szCs w:val="24"/>
        </w:rPr>
        <w:t>Student’s name:</w:t>
      </w:r>
    </w:p>
    <w:p w:rsidR="00000A74" w:rsidRPr="00637AA2" w:rsidP="00000A74">
      <w:pPr>
        <w:spacing w:line="480" w:lineRule="auto"/>
        <w:jc w:val="center"/>
        <w:rPr>
          <w:rFonts w:ascii="Times New Roman" w:hAnsi="Times New Roman" w:cs="Times New Roman"/>
          <w:sz w:val="24"/>
          <w:szCs w:val="24"/>
        </w:rPr>
      </w:pPr>
      <w:r w:rsidRPr="00637AA2">
        <w:rPr>
          <w:rFonts w:ascii="Times New Roman" w:hAnsi="Times New Roman" w:cs="Times New Roman"/>
          <w:sz w:val="24"/>
          <w:szCs w:val="24"/>
        </w:rPr>
        <w:t>Depar</w:t>
      </w:r>
      <w:bookmarkStart w:id="0" w:name="_GoBack"/>
      <w:bookmarkEnd w:id="0"/>
      <w:r w:rsidRPr="00637AA2">
        <w:rPr>
          <w:rFonts w:ascii="Times New Roman" w:hAnsi="Times New Roman" w:cs="Times New Roman"/>
          <w:sz w:val="24"/>
          <w:szCs w:val="24"/>
        </w:rPr>
        <w:t>tment:</w:t>
      </w:r>
    </w:p>
    <w:p w:rsidR="00000A74" w:rsidRPr="00637AA2" w:rsidP="00000A74">
      <w:pPr>
        <w:spacing w:line="480" w:lineRule="auto"/>
        <w:jc w:val="center"/>
        <w:rPr>
          <w:rFonts w:ascii="Times New Roman" w:hAnsi="Times New Roman" w:cs="Times New Roman"/>
          <w:sz w:val="24"/>
          <w:szCs w:val="24"/>
        </w:rPr>
      </w:pPr>
      <w:r w:rsidRPr="00637AA2">
        <w:rPr>
          <w:rFonts w:ascii="Times New Roman" w:hAnsi="Times New Roman" w:cs="Times New Roman"/>
          <w:sz w:val="24"/>
          <w:szCs w:val="24"/>
        </w:rPr>
        <w:t xml:space="preserve"> </w:t>
      </w:r>
      <w:r w:rsidRPr="00637AA2">
        <w:rPr>
          <w:rFonts w:ascii="Times New Roman" w:hAnsi="Times New Roman" w:cs="Times New Roman"/>
          <w:sz w:val="24"/>
          <w:szCs w:val="24"/>
        </w:rPr>
        <w:t>Institution of affiliation</w:t>
      </w:r>
      <w:r w:rsidRPr="00637AA2">
        <w:rPr>
          <w:rFonts w:ascii="Times New Roman" w:hAnsi="Times New Roman" w:cs="Times New Roman"/>
          <w:sz w:val="24"/>
          <w:szCs w:val="24"/>
        </w:rPr>
        <w:t>:</w:t>
      </w:r>
    </w:p>
    <w:p w:rsidR="00000A74" w:rsidRPr="00637AA2" w:rsidP="00000A74">
      <w:pPr>
        <w:spacing w:line="480" w:lineRule="auto"/>
        <w:jc w:val="center"/>
        <w:rPr>
          <w:rFonts w:ascii="Times New Roman" w:hAnsi="Times New Roman" w:cs="Times New Roman"/>
          <w:sz w:val="24"/>
          <w:szCs w:val="24"/>
        </w:rPr>
      </w:pPr>
      <w:r w:rsidRPr="00637AA2">
        <w:rPr>
          <w:rFonts w:ascii="Times New Roman" w:hAnsi="Times New Roman" w:cs="Times New Roman"/>
          <w:sz w:val="24"/>
          <w:szCs w:val="24"/>
        </w:rPr>
        <w:t>Professor’s name:</w:t>
      </w:r>
    </w:p>
    <w:p w:rsidR="00000A74" w:rsidRPr="00637AA2" w:rsidP="00000A74">
      <w:pPr>
        <w:spacing w:line="480" w:lineRule="auto"/>
        <w:jc w:val="center"/>
        <w:rPr>
          <w:rFonts w:ascii="Times New Roman" w:hAnsi="Times New Roman" w:cs="Times New Roman"/>
          <w:sz w:val="24"/>
          <w:szCs w:val="24"/>
        </w:rPr>
      </w:pPr>
      <w:r w:rsidRPr="00637AA2">
        <w:rPr>
          <w:rFonts w:ascii="Times New Roman" w:hAnsi="Times New Roman" w:cs="Times New Roman"/>
          <w:sz w:val="24"/>
          <w:szCs w:val="24"/>
        </w:rPr>
        <w:t>Course</w:t>
      </w:r>
      <w:r w:rsidRPr="00637AA2">
        <w:rPr>
          <w:rFonts w:ascii="Times New Roman" w:hAnsi="Times New Roman" w:cs="Times New Roman"/>
          <w:sz w:val="24"/>
          <w:szCs w:val="24"/>
        </w:rPr>
        <w:t xml:space="preserve"> name</w:t>
      </w:r>
      <w:r w:rsidRPr="00637AA2">
        <w:rPr>
          <w:rFonts w:ascii="Times New Roman" w:hAnsi="Times New Roman" w:cs="Times New Roman"/>
          <w:sz w:val="24"/>
          <w:szCs w:val="24"/>
        </w:rPr>
        <w:t>:</w:t>
      </w:r>
    </w:p>
    <w:p w:rsidR="00000A74" w:rsidRPr="00637AA2" w:rsidP="00000A74">
      <w:pPr>
        <w:spacing w:line="480" w:lineRule="auto"/>
        <w:jc w:val="center"/>
        <w:rPr>
          <w:rFonts w:ascii="Times New Roman" w:hAnsi="Times New Roman" w:cs="Times New Roman"/>
          <w:sz w:val="24"/>
          <w:szCs w:val="24"/>
        </w:rPr>
      </w:pPr>
      <w:r w:rsidRPr="00637AA2">
        <w:rPr>
          <w:rFonts w:ascii="Times New Roman" w:hAnsi="Times New Roman" w:cs="Times New Roman"/>
          <w:sz w:val="24"/>
          <w:szCs w:val="24"/>
        </w:rPr>
        <w:t>Date:</w:t>
      </w:r>
    </w:p>
    <w:p w:rsidR="00000A74" w:rsidP="00000A74">
      <w:pPr>
        <w:spacing w:line="480" w:lineRule="auto"/>
        <w:jc w:val="center"/>
        <w:rPr>
          <w:rFonts w:ascii="Times New Roman" w:hAnsi="Times New Roman" w:cs="Times New Roman"/>
          <w:sz w:val="24"/>
          <w:szCs w:val="24"/>
        </w:rPr>
      </w:pPr>
    </w:p>
    <w:p w:rsidR="00000A74" w:rsidP="00000A74">
      <w:pPr>
        <w:spacing w:line="480" w:lineRule="auto"/>
        <w:jc w:val="center"/>
        <w:rPr>
          <w:rFonts w:ascii="Times New Roman" w:hAnsi="Times New Roman" w:cs="Times New Roman"/>
          <w:sz w:val="24"/>
          <w:szCs w:val="24"/>
        </w:rPr>
      </w:pPr>
    </w:p>
    <w:p w:rsidR="00000A74" w:rsidP="00000A74">
      <w:pPr>
        <w:spacing w:line="480" w:lineRule="auto"/>
        <w:jc w:val="center"/>
        <w:rPr>
          <w:rFonts w:ascii="Times New Roman" w:hAnsi="Times New Roman" w:cs="Times New Roman"/>
          <w:sz w:val="24"/>
          <w:szCs w:val="24"/>
        </w:rPr>
      </w:pPr>
    </w:p>
    <w:p w:rsidR="00000A74" w:rsidP="00000A74">
      <w:pPr>
        <w:spacing w:line="480" w:lineRule="auto"/>
        <w:jc w:val="center"/>
        <w:rPr>
          <w:rFonts w:ascii="Times New Roman" w:hAnsi="Times New Roman" w:cs="Times New Roman"/>
          <w:sz w:val="24"/>
          <w:szCs w:val="24"/>
        </w:rPr>
      </w:pPr>
    </w:p>
    <w:p w:rsidR="00000A74" w:rsidP="00000A74">
      <w:pPr>
        <w:spacing w:line="480" w:lineRule="auto"/>
        <w:jc w:val="center"/>
        <w:rPr>
          <w:rFonts w:ascii="Times New Roman" w:hAnsi="Times New Roman" w:cs="Times New Roman"/>
          <w:sz w:val="24"/>
          <w:szCs w:val="24"/>
        </w:rPr>
      </w:pPr>
    </w:p>
    <w:p w:rsidR="00000A74" w:rsidP="00000A74">
      <w:pPr>
        <w:spacing w:line="480" w:lineRule="auto"/>
        <w:jc w:val="center"/>
        <w:rPr>
          <w:rFonts w:ascii="Times New Roman" w:hAnsi="Times New Roman" w:cs="Times New Roman"/>
          <w:sz w:val="24"/>
          <w:szCs w:val="24"/>
        </w:rPr>
      </w:pPr>
    </w:p>
    <w:p w:rsidR="00000A74" w:rsidP="00000A74">
      <w:pPr>
        <w:spacing w:line="480" w:lineRule="auto"/>
        <w:jc w:val="both"/>
        <w:rPr>
          <w:rFonts w:ascii="Times New Roman" w:hAnsi="Times New Roman" w:cs="Times New Roman"/>
          <w:sz w:val="24"/>
          <w:szCs w:val="24"/>
        </w:rPr>
      </w:pPr>
    </w:p>
    <w:p w:rsidR="00000A74" w:rsidP="00000A74">
      <w:pPr>
        <w:spacing w:line="480" w:lineRule="auto"/>
        <w:jc w:val="center"/>
        <w:rPr>
          <w:rFonts w:ascii="Times New Roman" w:hAnsi="Times New Roman" w:cs="Times New Roman"/>
          <w:b/>
          <w:sz w:val="24"/>
          <w:szCs w:val="24"/>
        </w:rPr>
      </w:pPr>
      <w:r w:rsidRPr="00000A74">
        <w:rPr>
          <w:rFonts w:ascii="Times New Roman" w:hAnsi="Times New Roman" w:cs="Times New Roman"/>
          <w:b/>
          <w:sz w:val="24"/>
          <w:szCs w:val="24"/>
        </w:rPr>
        <w:t>Neuroscience and automatic learning</w:t>
      </w:r>
    </w:p>
    <w:p w:rsidR="00A22914" w:rsidRPr="00637AA2" w:rsidP="00637AA2">
      <w:pPr>
        <w:spacing w:line="480" w:lineRule="auto"/>
        <w:rPr>
          <w:rFonts w:ascii="Times New Roman" w:hAnsi="Times New Roman" w:cs="Times New Roman"/>
          <w:sz w:val="24"/>
          <w:szCs w:val="24"/>
        </w:rPr>
      </w:pPr>
      <w:r w:rsidRPr="00637AA2">
        <w:rPr>
          <w:rFonts w:ascii="Times New Roman" w:hAnsi="Times New Roman" w:cs="Times New Roman"/>
          <w:sz w:val="24"/>
          <w:szCs w:val="24"/>
        </w:rPr>
        <w:t>After going through the left brain, the right brain debate, which argues about personality traits and the brain's side, has more control. The left brained individuals are considered to be more logical, while right-brained individuals are very creative</w:t>
      </w:r>
      <w:r w:rsidRPr="00637AA2" w:rsidR="00910199">
        <w:rPr>
          <w:rFonts w:ascii="Times New Roman" w:eastAsia="Times New Roman" w:hAnsi="Times New Roman" w:cs="Times New Roman"/>
          <w:sz w:val="24"/>
          <w:szCs w:val="24"/>
        </w:rPr>
        <w:t xml:space="preserve"> </w:t>
      </w:r>
      <w:r w:rsidRPr="00637AA2" w:rsidR="00910199">
        <w:rPr>
          <w:rFonts w:ascii="Times New Roman" w:eastAsia="Times New Roman" w:hAnsi="Times New Roman" w:cs="Times New Roman"/>
          <w:sz w:val="24"/>
          <w:szCs w:val="24"/>
        </w:rPr>
        <w:t>(Dowling,</w:t>
      </w:r>
      <w:r w:rsidRPr="00637AA2" w:rsidR="00910199">
        <w:rPr>
          <w:rFonts w:ascii="Times New Roman" w:eastAsia="Times New Roman" w:hAnsi="Times New Roman" w:cs="Times New Roman"/>
          <w:sz w:val="24"/>
          <w:szCs w:val="24"/>
        </w:rPr>
        <w:t>2011</w:t>
      </w:r>
      <w:r w:rsidRPr="00637AA2" w:rsidR="00910199">
        <w:rPr>
          <w:rFonts w:ascii="Times New Roman" w:eastAsia="Times New Roman" w:hAnsi="Times New Roman" w:cs="Times New Roman"/>
          <w:sz w:val="24"/>
          <w:szCs w:val="24"/>
        </w:rPr>
        <w:t>)</w:t>
      </w:r>
      <w:r w:rsidRPr="00637AA2">
        <w:rPr>
          <w:rFonts w:ascii="Times New Roman" w:hAnsi="Times New Roman" w:cs="Times New Roman"/>
          <w:sz w:val="24"/>
          <w:szCs w:val="24"/>
        </w:rPr>
        <w:t xml:space="preserve">. </w:t>
      </w:r>
      <w:r w:rsidRPr="00637AA2" w:rsidR="00000A74">
        <w:rPr>
          <w:rFonts w:ascii="Times New Roman" w:hAnsi="Times New Roman" w:cs="Times New Roman"/>
          <w:sz w:val="24"/>
          <w:szCs w:val="24"/>
        </w:rPr>
        <w:t>As a student, to increase the communication between hemispheres</w:t>
      </w:r>
      <w:r w:rsidRPr="00637AA2">
        <w:rPr>
          <w:rFonts w:ascii="Times New Roman" w:hAnsi="Times New Roman" w:cs="Times New Roman"/>
          <w:sz w:val="24"/>
          <w:szCs w:val="24"/>
        </w:rPr>
        <w:t xml:space="preserve"> and</w:t>
      </w:r>
      <w:r w:rsidRPr="00637AA2" w:rsidR="00000A74">
        <w:rPr>
          <w:rFonts w:ascii="Times New Roman" w:hAnsi="Times New Roman" w:cs="Times New Roman"/>
          <w:sz w:val="24"/>
          <w:szCs w:val="24"/>
        </w:rPr>
        <w:t xml:space="preserve"> to make the corpuses callosum </w:t>
      </w:r>
      <w:r w:rsidRPr="00637AA2">
        <w:rPr>
          <w:rFonts w:ascii="Times New Roman" w:hAnsi="Times New Roman" w:cs="Times New Roman"/>
          <w:sz w:val="24"/>
          <w:szCs w:val="24"/>
        </w:rPr>
        <w:t xml:space="preserve">healthy to </w:t>
      </w:r>
      <w:r w:rsidRPr="00637AA2" w:rsidR="00000A74">
        <w:rPr>
          <w:rFonts w:ascii="Times New Roman" w:hAnsi="Times New Roman" w:cs="Times New Roman"/>
          <w:sz w:val="24"/>
          <w:szCs w:val="24"/>
        </w:rPr>
        <w:t>enhance learning</w:t>
      </w:r>
      <w:r w:rsidRPr="00637AA2">
        <w:rPr>
          <w:rFonts w:ascii="Times New Roman" w:hAnsi="Times New Roman" w:cs="Times New Roman"/>
          <w:sz w:val="24"/>
          <w:szCs w:val="24"/>
        </w:rPr>
        <w:t>,</w:t>
      </w:r>
      <w:r w:rsidRPr="00637AA2" w:rsidR="00933408">
        <w:rPr>
          <w:rFonts w:ascii="Times New Roman" w:hAnsi="Times New Roman" w:cs="Times New Roman"/>
          <w:sz w:val="24"/>
          <w:szCs w:val="24"/>
        </w:rPr>
        <w:t xml:space="preserve"> in my view, will be by separation of tasks and giving the hemisphere a chance of working semi-independently and facing a single problem with multip</w:t>
      </w:r>
      <w:r w:rsidRPr="00637AA2" w:rsidR="00FF451D">
        <w:rPr>
          <w:rFonts w:ascii="Times New Roman" w:hAnsi="Times New Roman" w:cs="Times New Roman"/>
          <w:sz w:val="24"/>
          <w:szCs w:val="24"/>
        </w:rPr>
        <w:t>le alternatives</w:t>
      </w:r>
      <w:r w:rsidRPr="00637AA2" w:rsidR="00584AB6">
        <w:rPr>
          <w:rFonts w:ascii="Times New Roman" w:hAnsi="Times New Roman" w:cs="Times New Roman"/>
          <w:sz w:val="24"/>
          <w:szCs w:val="24"/>
        </w:rPr>
        <w:t xml:space="preserve"> since</w:t>
      </w:r>
      <w:r w:rsidRPr="00637AA2" w:rsidR="00FF451D">
        <w:rPr>
          <w:rFonts w:ascii="Times New Roman" w:hAnsi="Times New Roman" w:cs="Times New Roman"/>
          <w:sz w:val="24"/>
          <w:szCs w:val="24"/>
        </w:rPr>
        <w:t xml:space="preserve"> </w:t>
      </w:r>
      <w:r w:rsidRPr="00637AA2" w:rsidR="00637AA2">
        <w:rPr>
          <w:rFonts w:ascii="Times New Roman" w:hAnsi="Times New Roman" w:cs="Times New Roman"/>
          <w:sz w:val="24"/>
          <w:szCs w:val="24"/>
        </w:rPr>
        <w:t>corpse</w:t>
      </w:r>
      <w:r w:rsidRPr="00637AA2" w:rsidR="00FF451D">
        <w:rPr>
          <w:rFonts w:ascii="Times New Roman" w:hAnsi="Times New Roman" w:cs="Times New Roman"/>
          <w:sz w:val="24"/>
          <w:szCs w:val="24"/>
        </w:rPr>
        <w:t xml:space="preserve"> callosum that connects to hemisphere is too big for fib</w:t>
      </w:r>
      <w:r w:rsidRPr="00637AA2" w:rsidR="00933408">
        <w:rPr>
          <w:rFonts w:ascii="Times New Roman" w:hAnsi="Times New Roman" w:cs="Times New Roman"/>
          <w:sz w:val="24"/>
          <w:szCs w:val="24"/>
        </w:rPr>
        <w:t>e</w:t>
      </w:r>
      <w:r w:rsidRPr="00637AA2" w:rsidR="00FF451D">
        <w:rPr>
          <w:rFonts w:ascii="Times New Roman" w:hAnsi="Times New Roman" w:cs="Times New Roman"/>
          <w:sz w:val="24"/>
          <w:szCs w:val="24"/>
        </w:rPr>
        <w:t>r tract but small when compared with the network connections in within each hemisphere.</w:t>
      </w:r>
      <w:r w:rsidRPr="00637AA2" w:rsidR="00584AB6">
        <w:rPr>
          <w:rFonts w:ascii="Times New Roman" w:hAnsi="Times New Roman" w:cs="Times New Roman"/>
          <w:sz w:val="24"/>
          <w:szCs w:val="24"/>
        </w:rPr>
        <w:t xml:space="preserve"> Note </w:t>
      </w:r>
      <w:r w:rsidRPr="00637AA2" w:rsidR="00C547A2">
        <w:rPr>
          <w:rFonts w:ascii="Times New Roman" w:hAnsi="Times New Roman" w:cs="Times New Roman"/>
          <w:sz w:val="24"/>
          <w:szCs w:val="24"/>
        </w:rPr>
        <w:t>doodling</w:t>
      </w:r>
      <w:r w:rsidRPr="00637AA2" w:rsidR="00584AB6">
        <w:rPr>
          <w:rFonts w:ascii="Times New Roman" w:hAnsi="Times New Roman" w:cs="Times New Roman"/>
          <w:sz w:val="24"/>
          <w:szCs w:val="24"/>
        </w:rPr>
        <w:t xml:space="preserve"> increases retention and enhances learning because it involves the usage of both brain hemispheres. With reference </w:t>
      </w:r>
      <w:r w:rsidRPr="00637AA2">
        <w:rPr>
          <w:rFonts w:ascii="Times New Roman" w:hAnsi="Times New Roman" w:cs="Times New Roman"/>
          <w:sz w:val="24"/>
          <w:szCs w:val="24"/>
        </w:rPr>
        <w:t xml:space="preserve">to </w:t>
      </w:r>
      <w:r w:rsidRPr="00637AA2" w:rsidR="00584AB6">
        <w:rPr>
          <w:rFonts w:ascii="Times New Roman" w:hAnsi="Times New Roman" w:cs="Times New Roman"/>
          <w:sz w:val="24"/>
          <w:szCs w:val="24"/>
        </w:rPr>
        <w:t>dual coding theory,</w:t>
      </w:r>
      <w:r w:rsidRPr="00637AA2">
        <w:rPr>
          <w:rFonts w:ascii="Times New Roman" w:hAnsi="Times New Roman" w:cs="Times New Roman"/>
          <w:sz w:val="24"/>
          <w:szCs w:val="24"/>
        </w:rPr>
        <w:t xml:space="preserve"> one needs to create a referential relationship between the brain's two hemispheres to convert coded information in the short term memory to information in long-term memory. The feasibility of this process is debatable.</w:t>
      </w:r>
    </w:p>
    <w:p w:rsidR="00A22914" w:rsidRPr="00637AA2" w:rsidP="00637AA2">
      <w:pPr>
        <w:spacing w:line="480" w:lineRule="auto"/>
        <w:rPr>
          <w:rFonts w:ascii="Times New Roman" w:hAnsi="Times New Roman" w:cs="Times New Roman"/>
          <w:sz w:val="24"/>
          <w:szCs w:val="24"/>
        </w:rPr>
      </w:pPr>
      <w:r w:rsidRPr="00637AA2">
        <w:rPr>
          <w:rFonts w:ascii="Times New Roman" w:hAnsi="Times New Roman" w:cs="Times New Roman"/>
          <w:sz w:val="24"/>
          <w:szCs w:val="24"/>
        </w:rPr>
        <w:t xml:space="preserve">Although people inherit </w:t>
      </w:r>
      <w:r w:rsidRPr="00637AA2" w:rsidR="00C547A2">
        <w:rPr>
          <w:rFonts w:ascii="Times New Roman" w:hAnsi="Times New Roman" w:cs="Times New Roman"/>
          <w:sz w:val="24"/>
          <w:szCs w:val="24"/>
        </w:rPr>
        <w:t>genetic</w:t>
      </w:r>
      <w:r w:rsidRPr="00637AA2">
        <w:rPr>
          <w:rFonts w:ascii="Times New Roman" w:hAnsi="Times New Roman" w:cs="Times New Roman"/>
          <w:sz w:val="24"/>
          <w:szCs w:val="24"/>
        </w:rPr>
        <w:t xml:space="preserve"> makeup from their parents, personality is learned through the socialization process.</w:t>
      </w:r>
      <w:r w:rsidRPr="00637AA2" w:rsidR="00865F14">
        <w:rPr>
          <w:rFonts w:ascii="Times New Roman" w:hAnsi="Times New Roman" w:cs="Times New Roman"/>
          <w:sz w:val="24"/>
          <w:szCs w:val="24"/>
        </w:rPr>
        <w:t xml:space="preserve"> </w:t>
      </w:r>
      <w:r w:rsidRPr="00637AA2" w:rsidR="00AE3980">
        <w:rPr>
          <w:rFonts w:ascii="Times New Roman" w:hAnsi="Times New Roman" w:cs="Times New Roman"/>
          <w:sz w:val="24"/>
          <w:szCs w:val="24"/>
        </w:rPr>
        <w:t>They are using George Herbert Mead's theory of socialization</w:t>
      </w:r>
      <w:r w:rsidRPr="00637AA2" w:rsidR="00910199">
        <w:rPr>
          <w:rFonts w:ascii="Times New Roman" w:eastAsia="Times New Roman" w:hAnsi="Times New Roman" w:cs="Times New Roman"/>
          <w:sz w:val="24"/>
          <w:szCs w:val="24"/>
        </w:rPr>
        <w:t xml:space="preserve"> (Kilpinen,</w:t>
      </w:r>
      <w:r w:rsidRPr="00637AA2" w:rsidR="00910199">
        <w:rPr>
          <w:rFonts w:ascii="Times New Roman" w:eastAsia="Times New Roman" w:hAnsi="Times New Roman" w:cs="Times New Roman"/>
          <w:sz w:val="24"/>
          <w:szCs w:val="24"/>
        </w:rPr>
        <w:t>2013</w:t>
      </w:r>
      <w:r w:rsidRPr="00637AA2" w:rsidR="00910199">
        <w:rPr>
          <w:rFonts w:ascii="Times New Roman" w:eastAsia="Times New Roman" w:hAnsi="Times New Roman" w:cs="Times New Roman"/>
          <w:sz w:val="24"/>
          <w:szCs w:val="24"/>
        </w:rPr>
        <w:t>)</w:t>
      </w:r>
      <w:r w:rsidRPr="00637AA2" w:rsidR="00910199">
        <w:rPr>
          <w:rFonts w:ascii="Times New Roman" w:hAnsi="Times New Roman" w:cs="Times New Roman"/>
          <w:sz w:val="24"/>
          <w:szCs w:val="24"/>
        </w:rPr>
        <w:t xml:space="preserve">. </w:t>
      </w:r>
      <w:r w:rsidRPr="00637AA2" w:rsidR="00AE3980">
        <w:rPr>
          <w:rFonts w:ascii="Times New Roman" w:hAnsi="Times New Roman" w:cs="Times New Roman"/>
          <w:sz w:val="24"/>
          <w:szCs w:val="24"/>
        </w:rPr>
        <w:t>p</w:t>
      </w:r>
      <w:r w:rsidRPr="00637AA2" w:rsidR="00865F14">
        <w:rPr>
          <w:rFonts w:ascii="Times New Roman" w:hAnsi="Times New Roman" w:cs="Times New Roman"/>
          <w:sz w:val="24"/>
          <w:szCs w:val="24"/>
        </w:rPr>
        <w:t xml:space="preserve">arents </w:t>
      </w:r>
      <w:r w:rsidRPr="00637AA2" w:rsidR="00C547A2">
        <w:rPr>
          <w:rFonts w:ascii="Times New Roman" w:hAnsi="Times New Roman" w:cs="Times New Roman"/>
          <w:sz w:val="24"/>
          <w:szCs w:val="24"/>
        </w:rPr>
        <w:t>play</w:t>
      </w:r>
      <w:r w:rsidRPr="00637AA2" w:rsidR="00865F14">
        <w:rPr>
          <w:rFonts w:ascii="Times New Roman" w:hAnsi="Times New Roman" w:cs="Times New Roman"/>
          <w:sz w:val="24"/>
          <w:szCs w:val="24"/>
        </w:rPr>
        <w:t xml:space="preserve"> a pivotal role in the socialization process. They are involved in procreation and </w:t>
      </w:r>
      <w:r w:rsidRPr="00637AA2" w:rsidR="00C547A2">
        <w:rPr>
          <w:rFonts w:ascii="Times New Roman" w:hAnsi="Times New Roman" w:cs="Times New Roman"/>
          <w:sz w:val="24"/>
          <w:szCs w:val="24"/>
        </w:rPr>
        <w:t>early</w:t>
      </w:r>
      <w:r w:rsidRPr="00637AA2" w:rsidR="00865F14">
        <w:rPr>
          <w:rFonts w:ascii="Times New Roman" w:hAnsi="Times New Roman" w:cs="Times New Roman"/>
          <w:sz w:val="24"/>
          <w:szCs w:val="24"/>
        </w:rPr>
        <w:t xml:space="preserve"> orientation. It is therefore not a big surprise when the child behaviors like their parents in future. At </w:t>
      </w:r>
      <w:r w:rsidRPr="00637AA2" w:rsidR="00AE3980">
        <w:rPr>
          <w:rFonts w:ascii="Times New Roman" w:hAnsi="Times New Roman" w:cs="Times New Roman"/>
          <w:sz w:val="24"/>
          <w:szCs w:val="24"/>
        </w:rPr>
        <w:t>times, individuals</w:t>
      </w:r>
      <w:r w:rsidRPr="00637AA2" w:rsidR="00865F14">
        <w:rPr>
          <w:rFonts w:ascii="Times New Roman" w:hAnsi="Times New Roman" w:cs="Times New Roman"/>
          <w:sz w:val="24"/>
          <w:szCs w:val="24"/>
        </w:rPr>
        <w:t xml:space="preserve"> copy attitudes and behavio</w:t>
      </w:r>
      <w:r w:rsidRPr="00637AA2" w:rsidR="00AE3980">
        <w:rPr>
          <w:rFonts w:ascii="Times New Roman" w:hAnsi="Times New Roman" w:cs="Times New Roman"/>
          <w:sz w:val="24"/>
          <w:szCs w:val="24"/>
        </w:rPr>
        <w:t>r they dislike, mostly as a sign of being loyal to their parents. A behavior considered unconscious.</w:t>
      </w:r>
      <w:r w:rsidRPr="00637AA2" w:rsidR="00910199">
        <w:rPr>
          <w:rFonts w:ascii="Times New Roman" w:eastAsia="Times New Roman" w:hAnsi="Times New Roman" w:cs="Times New Roman"/>
          <w:sz w:val="24"/>
          <w:szCs w:val="24"/>
        </w:rPr>
        <w:t xml:space="preserve"> (Dienes,</w:t>
      </w:r>
      <w:r w:rsidRPr="00AE3980" w:rsidR="00910199">
        <w:rPr>
          <w:rFonts w:ascii="Times New Roman" w:eastAsia="Times New Roman" w:hAnsi="Times New Roman" w:cs="Times New Roman"/>
          <w:sz w:val="24"/>
          <w:szCs w:val="24"/>
        </w:rPr>
        <w:t>2012</w:t>
      </w:r>
      <w:r w:rsidRPr="00637AA2" w:rsidR="00910199">
        <w:rPr>
          <w:rFonts w:ascii="Times New Roman" w:eastAsia="Times New Roman" w:hAnsi="Times New Roman" w:cs="Times New Roman"/>
          <w:sz w:val="24"/>
          <w:szCs w:val="24"/>
        </w:rPr>
        <w:t>)</w:t>
      </w:r>
      <w:r w:rsidRPr="00637AA2" w:rsidR="00637AA2">
        <w:rPr>
          <w:rFonts w:ascii="Times New Roman" w:eastAsia="Times New Roman" w:hAnsi="Times New Roman" w:cs="Times New Roman"/>
          <w:sz w:val="24"/>
          <w:szCs w:val="24"/>
        </w:rPr>
        <w:t xml:space="preserve">, a young child has a primitive mind and learns by observing and imitation. That is </w:t>
      </w:r>
      <w:r w:rsidRPr="00637AA2" w:rsidR="00C547A2">
        <w:rPr>
          <w:rFonts w:ascii="Times New Roman" w:eastAsia="Times New Roman" w:hAnsi="Times New Roman" w:cs="Times New Roman"/>
          <w:sz w:val="24"/>
          <w:szCs w:val="24"/>
        </w:rPr>
        <w:t>unconscious</w:t>
      </w:r>
      <w:r w:rsidRPr="00637AA2" w:rsidR="00637AA2">
        <w:rPr>
          <w:rFonts w:ascii="Times New Roman" w:eastAsia="Times New Roman" w:hAnsi="Times New Roman" w:cs="Times New Roman"/>
          <w:sz w:val="24"/>
          <w:szCs w:val="24"/>
        </w:rPr>
        <w:t xml:space="preserve"> learning. Learning that involves cognition is conscious learning. Deliberate learning, on the other hand, is setting time and effort to learn.</w:t>
      </w:r>
    </w:p>
    <w:p w:rsidR="00A22914" w:rsidP="00000A74">
      <w:pPr>
        <w:spacing w:line="480" w:lineRule="auto"/>
        <w:rPr>
          <w:rFonts w:ascii="Times New Roman" w:hAnsi="Times New Roman" w:cs="Times New Roman"/>
          <w:sz w:val="24"/>
          <w:szCs w:val="24"/>
        </w:rPr>
      </w:pPr>
    </w:p>
    <w:p w:rsidR="00AE3980" w:rsidP="00637AA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637AA2" w:rsidRPr="00637AA2" w:rsidP="00637AA2">
      <w:pPr>
        <w:spacing w:line="480" w:lineRule="auto"/>
        <w:ind w:left="720" w:hanging="720"/>
        <w:rPr>
          <w:rFonts w:ascii="Times New Roman" w:hAnsi="Times New Roman" w:cs="Times New Roman"/>
          <w:sz w:val="24"/>
          <w:szCs w:val="24"/>
        </w:rPr>
      </w:pPr>
      <w:r w:rsidRPr="00637AA2">
        <w:rPr>
          <w:rFonts w:ascii="Times New Roman" w:hAnsi="Times New Roman" w:cs="Times New Roman"/>
          <w:sz w:val="24"/>
          <w:szCs w:val="24"/>
        </w:rPr>
        <w:t>Dienes, Z. (2012). Conscious versus unconscious learning of structure. Statistical learning and language acquisition, 1, 337-364.</w:t>
      </w:r>
    </w:p>
    <w:p w:rsidR="00637AA2" w:rsidRPr="00637AA2" w:rsidP="00637AA2">
      <w:pPr>
        <w:spacing w:line="480" w:lineRule="auto"/>
        <w:ind w:left="720" w:hanging="720"/>
        <w:rPr>
          <w:rFonts w:ascii="Times New Roman" w:hAnsi="Times New Roman" w:cs="Times New Roman"/>
          <w:sz w:val="24"/>
          <w:szCs w:val="24"/>
        </w:rPr>
      </w:pPr>
      <w:r w:rsidRPr="00637AA2">
        <w:rPr>
          <w:rFonts w:ascii="Times New Roman" w:hAnsi="Times New Roman" w:cs="Times New Roman"/>
          <w:sz w:val="24"/>
          <w:szCs w:val="24"/>
        </w:rPr>
        <w:t xml:space="preserve"> Dowling, J. E. (2011). The great brain debate: nature or </w:t>
      </w:r>
      <w:r w:rsidRPr="00637AA2" w:rsidR="00C547A2">
        <w:rPr>
          <w:rFonts w:ascii="Times New Roman" w:hAnsi="Times New Roman" w:cs="Times New Roman"/>
          <w:sz w:val="24"/>
          <w:szCs w:val="24"/>
        </w:rPr>
        <w:t>nurture?</w:t>
      </w:r>
      <w:r w:rsidRPr="00637AA2">
        <w:rPr>
          <w:rFonts w:ascii="Times New Roman" w:hAnsi="Times New Roman" w:cs="Times New Roman"/>
          <w:sz w:val="24"/>
          <w:szCs w:val="24"/>
        </w:rPr>
        <w:t xml:space="preserve"> Princeton University Press. Kilpinen, E. (2013). » George H. Mead as an Empirically Responsible Philosopher: The› Philosophy of the Act‹ Reconsidered. « F. Thomas Burke/Krzysztof Piotr Skowronski (Hg.), George Herbert Mead in the Twenty-first Century, Lanham USA: Lexington Books, 3-20.</w:t>
      </w:r>
    </w:p>
    <w:p w:rsidR="00910199" w:rsidP="00910199">
      <w:pPr>
        <w:rPr>
          <w:rFonts w:ascii="Times New Roman" w:eastAsia="Times New Roman" w:hAnsi="Times New Roman" w:cs="Times New Roman"/>
          <w:sz w:val="24"/>
          <w:szCs w:val="24"/>
        </w:rPr>
      </w:pPr>
    </w:p>
    <w:p w:rsidR="00910199" w:rsidRPr="00910199" w:rsidP="00910199">
      <w:pPr>
        <w:rPr>
          <w:rFonts w:ascii="Times New Roman" w:eastAsia="Times New Roman" w:hAnsi="Times New Roman" w:cs="Times New Roman"/>
          <w:sz w:val="24"/>
          <w:szCs w:val="24"/>
        </w:rPr>
      </w:pPr>
    </w:p>
    <w:p w:rsidR="00AE3980" w:rsidP="00AE3980">
      <w:pPr>
        <w:spacing w:after="0" w:line="240" w:lineRule="auto"/>
        <w:rPr>
          <w:rFonts w:ascii="Times New Roman" w:eastAsia="Times New Roman" w:hAnsi="Times New Roman" w:cs="Times New Roman"/>
          <w:sz w:val="24"/>
          <w:szCs w:val="24"/>
        </w:rPr>
      </w:pPr>
    </w:p>
    <w:p w:rsidR="00910199" w:rsidRPr="00AE3980" w:rsidP="00AE3980">
      <w:pPr>
        <w:spacing w:after="0" w:line="240" w:lineRule="auto"/>
        <w:rPr>
          <w:rFonts w:ascii="Times New Roman" w:eastAsia="Times New Roman" w:hAnsi="Times New Roman" w:cs="Times New Roman"/>
          <w:sz w:val="24"/>
          <w:szCs w:val="24"/>
        </w:rPr>
      </w:pPr>
    </w:p>
    <w:p w:rsidR="00AE3980" w:rsidP="00000A74">
      <w:pPr>
        <w:spacing w:line="480" w:lineRule="auto"/>
        <w:rPr>
          <w:rFonts w:ascii="Times New Roman" w:hAnsi="Times New Roman" w:cs="Times New Roman"/>
          <w:sz w:val="24"/>
          <w:szCs w:val="24"/>
        </w:rPr>
      </w:pPr>
    </w:p>
    <w:p w:rsidR="00AE3980" w:rsidP="00000A74">
      <w:pPr>
        <w:spacing w:line="480" w:lineRule="auto"/>
        <w:rPr>
          <w:rFonts w:ascii="Times New Roman" w:hAnsi="Times New Roman" w:cs="Times New Roman"/>
          <w:sz w:val="24"/>
          <w:szCs w:val="24"/>
        </w:rPr>
      </w:pPr>
    </w:p>
    <w:p w:rsidR="00AE3980" w:rsidP="00000A74">
      <w:pPr>
        <w:spacing w:line="480" w:lineRule="auto"/>
        <w:rPr>
          <w:rFonts w:ascii="Times New Roman" w:hAnsi="Times New Roman" w:cs="Times New Roman"/>
          <w:sz w:val="24"/>
          <w:szCs w:val="24"/>
        </w:rPr>
      </w:pPr>
    </w:p>
    <w:p w:rsidR="00AE3980" w:rsidP="00000A74">
      <w:pPr>
        <w:spacing w:line="480" w:lineRule="auto"/>
        <w:rPr>
          <w:rFonts w:ascii="Times New Roman" w:hAnsi="Times New Roman" w:cs="Times New Roman"/>
          <w:sz w:val="24"/>
          <w:szCs w:val="24"/>
        </w:rPr>
      </w:pPr>
    </w:p>
    <w:p w:rsidR="00AE3980" w:rsidP="00000A74">
      <w:pPr>
        <w:spacing w:line="480" w:lineRule="auto"/>
        <w:rPr>
          <w:rFonts w:ascii="Times New Roman" w:hAnsi="Times New Roman" w:cs="Times New Roman"/>
          <w:sz w:val="24"/>
          <w:szCs w:val="24"/>
        </w:rPr>
      </w:pPr>
    </w:p>
    <w:p w:rsidR="00FF451D" w:rsidP="00000A7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00A74" w:rsidRPr="00000A74" w:rsidP="00000A7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00A74" w:rsidRPr="00000A74" w:rsidP="00000A74">
      <w:pPr>
        <w:spacing w:line="480" w:lineRule="auto"/>
        <w:jc w:val="center"/>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05782669"/>
      <w:docPartObj>
        <w:docPartGallery w:val="Page Numbers (Top of Page)"/>
        <w:docPartUnique/>
      </w:docPartObj>
    </w:sdtPr>
    <w:sdtEndPr>
      <w:rPr>
        <w:noProof/>
      </w:rPr>
    </w:sdtEndPr>
    <w:sdtContent>
      <w:p w:rsidR="00637AA2">
        <w:pPr>
          <w:pStyle w:val="Header"/>
          <w:jc w:val="right"/>
        </w:pPr>
        <w:r>
          <w:fldChar w:fldCharType="begin"/>
        </w:r>
        <w:r>
          <w:instrText xml:space="preserve"> PAGE   \* MERGEFORMAT </w:instrText>
        </w:r>
        <w:r>
          <w:fldChar w:fldCharType="separate"/>
        </w:r>
        <w:r w:rsidR="00C547A2">
          <w:rPr>
            <w:noProof/>
          </w:rPr>
          <w:t>3</w:t>
        </w:r>
        <w:r>
          <w:rPr>
            <w:noProof/>
          </w:rPr>
          <w:fldChar w:fldCharType="end"/>
        </w:r>
      </w:p>
    </w:sdtContent>
  </w:sdt>
  <w:p w:rsidR="00637A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A74"/>
    <w:rsid w:val="00000A74"/>
    <w:rsid w:val="000D46F6"/>
    <w:rsid w:val="00327865"/>
    <w:rsid w:val="004908EA"/>
    <w:rsid w:val="00584AB6"/>
    <w:rsid w:val="00637AA2"/>
    <w:rsid w:val="00865F14"/>
    <w:rsid w:val="00910199"/>
    <w:rsid w:val="00933408"/>
    <w:rsid w:val="00A22914"/>
    <w:rsid w:val="00AE3980"/>
    <w:rsid w:val="00C547A2"/>
    <w:rsid w:val="00FF451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8A5F8F9"/>
  <w15:chartTrackingRefBased/>
  <w15:docId w15:val="{15491C8B-A779-4C91-8B16-9B3553BDF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4908EA"/>
  </w:style>
  <w:style w:type="paragraph" w:styleId="Header">
    <w:name w:val="header"/>
    <w:basedOn w:val="Normal"/>
    <w:link w:val="HeaderChar"/>
    <w:uiPriority w:val="99"/>
    <w:unhideWhenUsed/>
    <w:rsid w:val="00637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AA2"/>
  </w:style>
  <w:style w:type="paragraph" w:styleId="Footer">
    <w:name w:val="footer"/>
    <w:basedOn w:val="Normal"/>
    <w:link w:val="FooterChar"/>
    <w:uiPriority w:val="99"/>
    <w:unhideWhenUsed/>
    <w:rsid w:val="00637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A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3</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LydiaKavata</dc:creator>
  <cp:lastModifiedBy>LydiaKavata</cp:lastModifiedBy>
  <cp:revision>1</cp:revision>
  <dcterms:created xsi:type="dcterms:W3CDTF">2021-01-25T12:10:00Z</dcterms:created>
  <dcterms:modified xsi:type="dcterms:W3CDTF">2021-01-25T14:04:00Z</dcterms:modified>
</cp:coreProperties>
</file>